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865E" w14:textId="28602A5B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4C1F98">
        <w:rPr>
          <w:b/>
          <w:snapToGrid w:val="0"/>
          <w:sz w:val="22"/>
          <w:szCs w:val="22"/>
          <w:lang w:val="cs-CZ"/>
        </w:rPr>
        <w:t>3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12B4298C" w:rsidR="00702AE3" w:rsidRDefault="00062D72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a1</w:t>
      </w:r>
      <w:r w:rsidR="000270C1">
        <w:rPr>
          <w:b/>
          <w:bCs/>
          <w:caps/>
          <w:snapToGrid w:val="0"/>
          <w:sz w:val="44"/>
          <w:szCs w:val="40"/>
          <w:lang w:val="cs-CZ"/>
        </w:rPr>
        <w:t>07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</w:t>
      </w:r>
      <w:r w:rsidR="00F83ABA">
        <w:rPr>
          <w:b/>
          <w:bCs/>
          <w:caps/>
          <w:snapToGrid w:val="0"/>
          <w:sz w:val="44"/>
          <w:szCs w:val="40"/>
          <w:lang w:val="cs-CZ"/>
        </w:rPr>
        <w:t>10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3229FA3C" w14:textId="1187AB4D" w:rsidR="00332889" w:rsidRDefault="00332889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elektronika</w:t>
      </w:r>
    </w:p>
    <w:p w14:paraId="30303205" w14:textId="0A8EB237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062D72">
        <w:rPr>
          <w:b/>
          <w:bCs/>
          <w:caps/>
          <w:snapToGrid w:val="0"/>
          <w:sz w:val="44"/>
          <w:szCs w:val="40"/>
          <w:lang w:val="cs-CZ"/>
        </w:rPr>
        <w:t>1</w:t>
      </w:r>
      <w:r w:rsidR="000270C1">
        <w:rPr>
          <w:b/>
          <w:bCs/>
          <w:caps/>
          <w:snapToGrid w:val="0"/>
          <w:sz w:val="44"/>
          <w:szCs w:val="40"/>
          <w:lang w:val="cs-CZ"/>
        </w:rPr>
        <w:t>07</w:t>
      </w:r>
    </w:p>
    <w:p w14:paraId="359D6F8C" w14:textId="15142D33" w:rsidR="00854617" w:rsidRPr="00854617" w:rsidRDefault="00F5596B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MULTIMEDIÁLNÍ UČEBNA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A97B37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  <w:lang w:val="cs-CZ"/>
        </w:rPr>
      </w:pPr>
    </w:p>
    <w:p w14:paraId="342535FA" w14:textId="41E079BA" w:rsidR="00BC2667" w:rsidRPr="00B150C9" w:rsidRDefault="00063083" w:rsidP="00A97B37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p w14:paraId="56F45B86" w14:textId="77777777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69A339B5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7CAAC" w:themeFill="accent2" w:themeFillTint="66"/>
            <w:vAlign w:val="center"/>
          </w:tcPr>
          <w:p w14:paraId="0D00900F" w14:textId="15B55C27" w:rsidR="006A5390" w:rsidRPr="00AD7618" w:rsidRDefault="00701281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"/>
                <w:szCs w:val="2"/>
              </w:rPr>
              <w:lastRenderedPageBreak/>
              <w:br w:type="page"/>
            </w:r>
            <w:r w:rsidR="00977B60">
              <w:rPr>
                <w:rFonts w:ascii="Times New Roman" w:hAnsi="Times New Roman" w:cs="Times New Roman"/>
                <w:b/>
                <w:sz w:val="2"/>
                <w:szCs w:val="2"/>
              </w:rPr>
              <w:br w:type="page"/>
            </w:r>
            <w:r w:rsidR="006A5390">
              <w:rPr>
                <w:rFonts w:ascii="Times New Roman" w:hAnsi="Times New Roman" w:cs="Times New Roman"/>
                <w:b/>
                <w:sz w:val="24"/>
                <w:szCs w:val="24"/>
              </w:rPr>
              <w:t>ELEKTRONIKA</w:t>
            </w:r>
          </w:p>
        </w:tc>
      </w:tr>
      <w:tr w:rsidR="00977B60" w14:paraId="0A4011F8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58CE5A90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7F752B16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D02F6F5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05C8FA8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77B60" w14:paraId="3561D34E" w14:textId="77777777" w:rsidTr="00A81288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56FE136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6C3B8573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427B729B" w14:textId="3AE59735" w:rsidR="00977B60" w:rsidRPr="001C75B7" w:rsidRDefault="006A5515" w:rsidP="0066648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Projekce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14E87875" w14:textId="77777777" w:rsidR="00977B60" w:rsidRDefault="00977B60" w:rsidP="0066648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C1F98" w14:paraId="2A25B2A6" w14:textId="77777777" w:rsidTr="00666488">
        <w:trPr>
          <w:jc w:val="center"/>
        </w:trPr>
        <w:tc>
          <w:tcPr>
            <w:tcW w:w="797" w:type="dxa"/>
            <w:vAlign w:val="center"/>
          </w:tcPr>
          <w:p w14:paraId="25463FEF" w14:textId="29D75EFE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E01</w:t>
            </w:r>
          </w:p>
        </w:tc>
        <w:tc>
          <w:tcPr>
            <w:tcW w:w="2249" w:type="dxa"/>
            <w:vAlign w:val="center"/>
          </w:tcPr>
          <w:p w14:paraId="130F6B33" w14:textId="77777777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01F0BAA" w14:textId="77777777" w:rsidR="004C1F98" w:rsidRPr="00B907FE" w:rsidRDefault="004C1F98" w:rsidP="004C1F9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7FE">
              <w:rPr>
                <w:rFonts w:ascii="Times New Roman" w:hAnsi="Times New Roman" w:cs="Times New Roman"/>
                <w:b/>
                <w:sz w:val="20"/>
                <w:szCs w:val="20"/>
              </w:rPr>
              <w:t>Dotykový LCD displej</w:t>
            </w:r>
          </w:p>
          <w:p w14:paraId="420F2093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Úhlopříčka obrazovky 86“</w:t>
            </w:r>
          </w:p>
          <w:p w14:paraId="59617398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Svítivost min. 450 cd/m2</w:t>
            </w:r>
          </w:p>
          <w:p w14:paraId="0A9C831C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Kontrastní poměr min. 4 000 : 1 / 10 000 : 1 (typický / dynamický)</w:t>
            </w:r>
          </w:p>
          <w:p w14:paraId="315E8A70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LCD panel s technologií optical bonding – nulová vzduchová mezera mezi panelem a krycím sklem</w:t>
            </w:r>
          </w:p>
          <w:p w14:paraId="12F1A62F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Odolné bezpečnostní sklo s antireflexním leptaným povrchem, tvrdost min. 7 dle stupnice MOHS</w:t>
            </w:r>
          </w:p>
          <w:p w14:paraId="5B811517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Ovládání – min. 32 dotyků současně, rychlost odezvy max. 5ms, přesnost dotyku max. 1mm</w:t>
            </w:r>
          </w:p>
          <w:p w14:paraId="02130028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Automatické rozpoznávání dotyku hrotu pera, prstu a dlaně ruky. Například psaní perem, mazání dlaní ruky nebo prstem. Rozpoznání tloušťky hrotu pera a možnost přiřazení barvy nebo funkce.</w:t>
            </w:r>
          </w:p>
          <w:p w14:paraId="2DF9A81E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Ovládání pomocí gest na displeji (min. Home, Back, Menu)</w:t>
            </w:r>
          </w:p>
          <w:p w14:paraId="5DB35978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Min. 3 tlačítka na předním panelu LCD s duální funkcí (rozpoznání krátkého a dlouhého stisku). Funkce – zobrazení menu, Home, zpět, výběr vstupů včetně nastavení hlasitosti a podsvícení, zobrazení spuštěných aplikací, zapnutí / vypnutí displeje.</w:t>
            </w:r>
          </w:p>
          <w:p w14:paraId="447C47E1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Magnetický držák interaktivních per na čelním panelu, min. 2x.</w:t>
            </w:r>
          </w:p>
          <w:p w14:paraId="6EDE632B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Integrovaný počítač s OS Android verze min. 11.0, operační paměť min. 8 GB, úložiště min. 64 GB</w:t>
            </w:r>
          </w:p>
          <w:p w14:paraId="648F600E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Předinstalované aplikace – internetový prohlížeč, prohlížeč obrázků a videí, aplikace pro práci s dokument MS Office a PDF</w:t>
            </w:r>
          </w:p>
          <w:p w14:paraId="6B64E79A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Anotační nástroj k psaní a kreslení po ploše LCD displeje s volbou barvy a mazání dlaní. Použitelný se všemi připojitelnými zdroji obrazu – Windows, vizualizér, Android, bezdrátový přenos obrazu atd.</w:t>
            </w:r>
          </w:p>
          <w:p w14:paraId="1915FC14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Předinstalovaná aplikace – bílá tabule. Nahrazuje běžnou bílou tabuli. Rozpoznávání dvou per a přiřazení různých barev, mazání dlaní. Vytváření stránek s obsahem, ukládání a export do formátů JPG, PDF, IWB, UBC, SVG. Podpora importu SMART Notebook a Active Inspire souborů uložených do otevřeného formátu. Nahrávání obrazovky včetně zvuku.</w:t>
            </w:r>
          </w:p>
          <w:p w14:paraId="7B744BED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Možnost rozdělení obrazovky a zobrazení dvou aplikací současně. Například zobrazení obrazu počítače nebo notebooku na jedné straně a aplikace z prostředí Android na druhé straně.</w:t>
            </w:r>
          </w:p>
          <w:p w14:paraId="3791B9EF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Bezdrátový systém pro přenos obrazu z libovolného zařízení – telefon, tablet nebo počítač. Podpora Miracast, Google Cast a Air play. Výběr z min. dvou různých aplikací. Funkce Touch-Back pro zařízení s OS Windows 10.</w:t>
            </w:r>
          </w:p>
          <w:p w14:paraId="6C96E2F5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Integrované bezdrátové připojení podle standardu WiFi 6 zpětně kompatibilní s WiFi 5 a nižší. Možnost vytvoření přístupového WiFi pro bezdrátové připojení mobilních zařízení nebo PC.</w:t>
            </w:r>
          </w:p>
          <w:p w14:paraId="738DC8BD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Zařízení musí podporovat musí umožnit aktivaci bezpečnostních certifikátů.</w:t>
            </w:r>
          </w:p>
          <w:p w14:paraId="215ADEB1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2x LAN k připojení do sítě, průchozí s možností připojení dalšího síťového zařízení.</w:t>
            </w:r>
          </w:p>
          <w:p w14:paraId="361DF2A9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Bluetooth min. v 5.0 pro připojení mobilních zařízení apod.</w:t>
            </w:r>
          </w:p>
          <w:p w14:paraId="35F30660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Vestavěné kvalitní reproduktory s výkonem min. 45 W</w:t>
            </w:r>
          </w:p>
          <w:p w14:paraId="47486791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Volný OPS slot pro vestavbu počítače s OS Windows</w:t>
            </w:r>
          </w:p>
          <w:p w14:paraId="3FBA0596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Konektivita min.: 2x HDMI 2.0, 1x HDMI 2.1, 1x HDMI OUT; 1x Display Port; USB: 2x typ B 3.0, 1x typ B 2.0, 6x USB A 3.0 a 2x USB A 2.0; 2x USB-C (s </w:t>
            </w: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Power Delivery 1x 100W, 1x 65W), 1x VGA, 1x Audio-in Jack 3.5mm, 2x Audio Out Jack 3.5mm, 2x RJ45 (LAN), 1x Mini-toslink, 1x RS232 pro ovládání.</w:t>
            </w:r>
          </w:p>
          <w:p w14:paraId="5E751226" w14:textId="77777777" w:rsidR="004C1F98" w:rsidRPr="00B907FE" w:rsidRDefault="004C1F98" w:rsidP="004C1F98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Z toho min. 1xUSB-C konektor a 2x USB A – ze spodní strany rámečku LCD</w:t>
            </w:r>
          </w:p>
          <w:p w14:paraId="7A766FC8" w14:textId="317F8FB3" w:rsidR="004C1F9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 w:cs="Times New Roman"/>
                <w:bCs/>
                <w:sz w:val="20"/>
                <w:szCs w:val="20"/>
              </w:rPr>
              <w:t>Spotřeba max. 150 kWh / 1 000 h, doloženo energetickým štítkem výrobku</w:t>
            </w:r>
            <w:r w:rsidR="006F2D7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1903FEB" w14:textId="7D5142E0" w:rsidR="00043D5B" w:rsidRPr="004E2C52" w:rsidRDefault="006F2D7A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2D7A">
              <w:rPr>
                <w:rFonts w:ascii="Times New Roman" w:hAnsi="Times New Roman" w:cs="Times New Roman"/>
                <w:bCs/>
                <w:sz w:val="20"/>
                <w:szCs w:val="20"/>
              </w:rPr>
              <w:t>Včetně dodávky, montáže, instalace, uvedení do provozu a proškolení obsluhy.</w:t>
            </w:r>
          </w:p>
        </w:tc>
        <w:tc>
          <w:tcPr>
            <w:tcW w:w="1043" w:type="dxa"/>
            <w:vAlign w:val="center"/>
          </w:tcPr>
          <w:p w14:paraId="25F103A6" w14:textId="48188A99" w:rsidR="004C1F98" w:rsidRDefault="004C1F98" w:rsidP="004C1F9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 ks</w:t>
            </w:r>
          </w:p>
        </w:tc>
      </w:tr>
      <w:tr w:rsidR="004C1F98" w14:paraId="590197FD" w14:textId="77777777" w:rsidTr="00666488">
        <w:trPr>
          <w:jc w:val="center"/>
        </w:trPr>
        <w:tc>
          <w:tcPr>
            <w:tcW w:w="797" w:type="dxa"/>
            <w:vAlign w:val="center"/>
          </w:tcPr>
          <w:p w14:paraId="5E8A9E27" w14:textId="3424F994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E02</w:t>
            </w:r>
          </w:p>
        </w:tc>
        <w:tc>
          <w:tcPr>
            <w:tcW w:w="2249" w:type="dxa"/>
            <w:vAlign w:val="center"/>
          </w:tcPr>
          <w:p w14:paraId="06E2372E" w14:textId="77777777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B7B5A23" w14:textId="77777777" w:rsidR="004C1F98" w:rsidRPr="004E2C52" w:rsidRDefault="004C1F98" w:rsidP="004C1F9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CIDFont+F2" w:eastAsia="CIDFont+F2" w:cs="CIDFont+F2"/>
                <w:sz w:val="10"/>
                <w:szCs w:val="1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Keramická křídla</w:t>
            </w:r>
          </w:p>
          <w:p w14:paraId="463DF7E3" w14:textId="77777777" w:rsidR="004C1F98" w:rsidRPr="003E172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2 bílá otočná křídla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25B8D04" w14:textId="77777777" w:rsidR="004C1F98" w:rsidRPr="003E172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Vysoce odolný, dvouvrstvý keramický magnetický povrch nejvyšší kvality e3 810°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1D3DAC38" w14:textId="77777777" w:rsidR="004C1F98" w:rsidRPr="003E172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Otočná křídla svou plochou zakryjí v zavřeném stavu celý LCD panel a slouží zároveň jako ochrana proti poškození. Možnost doplnění o zamykací systém.</w:t>
            </w:r>
          </w:p>
          <w:p w14:paraId="6204AB0C" w14:textId="77777777" w:rsidR="004C1F98" w:rsidRPr="003E172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Křídla jsou z důvodu zajištění kompatibility, spolehlivosti a záruky od stejného výrobce jako LCD panel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6822C8DE" w14:textId="77777777" w:rsidR="004C1F98" w:rsidRPr="003E172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Záruka 24 měsíců, 25 let na povrch křídel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1980E0DD" w14:textId="77777777" w:rsidR="004C1F98" w:rsidRPr="003E172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Certifikace výrobce dle systému environmentálního managementu DIN EN ISO 14001:2015 – doloženo certifikátem.</w:t>
            </w:r>
          </w:p>
          <w:p w14:paraId="003F4D90" w14:textId="77777777" w:rsidR="004C1F9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Výrobce má platnou certifikaci FSC – podporuje ekologicky šetrné obhospodařování lesů a napomáhá chránit ohrožené světové lesy. Doloženo certifikátem.</w:t>
            </w:r>
          </w:p>
          <w:p w14:paraId="2F6BA09A" w14:textId="178F4789" w:rsidR="004C1F98" w:rsidRPr="004E2C52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Včetně dodávky, montáže, instalace a uvedení do provozu.</w:t>
            </w:r>
          </w:p>
        </w:tc>
        <w:tc>
          <w:tcPr>
            <w:tcW w:w="1043" w:type="dxa"/>
            <w:vAlign w:val="center"/>
          </w:tcPr>
          <w:p w14:paraId="4EFCF2F6" w14:textId="65D55F13" w:rsidR="004C1F98" w:rsidRDefault="004C1F98" w:rsidP="004C1F9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4C1F98" w14:paraId="4A7F6A0D" w14:textId="77777777" w:rsidTr="00666488">
        <w:trPr>
          <w:jc w:val="center"/>
        </w:trPr>
        <w:tc>
          <w:tcPr>
            <w:tcW w:w="797" w:type="dxa"/>
            <w:vAlign w:val="center"/>
          </w:tcPr>
          <w:p w14:paraId="49B72FCD" w14:textId="2A660866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E03</w:t>
            </w:r>
          </w:p>
        </w:tc>
        <w:tc>
          <w:tcPr>
            <w:tcW w:w="2249" w:type="dxa"/>
            <w:vAlign w:val="center"/>
          </w:tcPr>
          <w:p w14:paraId="13B1B294" w14:textId="77777777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1348C74" w14:textId="77777777" w:rsidR="004C1F98" w:rsidRPr="00595411" w:rsidRDefault="004C1F98" w:rsidP="004C1F9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Zvedací pylonový systém pro LCD panel</w:t>
            </w:r>
          </w:p>
          <w:p w14:paraId="67FD2AB6" w14:textId="77777777" w:rsidR="004C1F98" w:rsidRPr="00E6020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Zvedací pylonový hliníkový systém s kotvením do stěny a do podlahy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65C6985" w14:textId="77777777" w:rsidR="004C1F98" w:rsidRPr="00E6020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Posuv LCD současně s oběma křídly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249189D" w14:textId="77777777" w:rsidR="004C1F98" w:rsidRPr="00E6020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Délka pylonů min. 290 cm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9421E45" w14:textId="77777777" w:rsidR="004C1F98" w:rsidRPr="00E6020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Rozsah vertikálního pojezdu min. 110 cm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89011BC" w14:textId="77777777" w:rsidR="004C1F98" w:rsidRPr="00E6020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Tichý a hladký chod po celou dobu životnosti výrobku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A053CE1" w14:textId="77777777" w:rsidR="004C1F9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Polička široká min. 50 cm k odkládání psacích pomůcek v černé barvě. </w:t>
            </w:r>
          </w:p>
          <w:p w14:paraId="25FD4694" w14:textId="77777777" w:rsidR="004C1F98" w:rsidRPr="00E6020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Dvě postranní madla pro snadný posuv.</w:t>
            </w:r>
          </w:p>
          <w:p w14:paraId="00895025" w14:textId="77777777" w:rsidR="004C1F98" w:rsidRPr="00E6020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Certifikace dle ČSN EN 12385-4 + A1 pro zajištění vysoké bezpečnosti. Doloženo certifikátem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ED44DA5" w14:textId="77777777" w:rsidR="004C1F98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Záruka 24 měsíců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31C88D9" w14:textId="21B3813F" w:rsidR="004C1F98" w:rsidRPr="00595411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Včetně dodávky, montáže, instalace a uvedení do provozu.</w:t>
            </w:r>
          </w:p>
        </w:tc>
        <w:tc>
          <w:tcPr>
            <w:tcW w:w="1043" w:type="dxa"/>
            <w:vAlign w:val="center"/>
          </w:tcPr>
          <w:p w14:paraId="18BA9F56" w14:textId="72C89A2B" w:rsidR="004C1F98" w:rsidRDefault="004C1F98" w:rsidP="004C1F9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4C1F98" w14:paraId="4C34037F" w14:textId="77777777" w:rsidTr="00EF0B81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3AAA1BA6" w14:textId="77777777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2AF37836" w14:textId="77777777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59577F57" w14:textId="768E905F" w:rsidR="004C1F98" w:rsidRPr="00A119F9" w:rsidRDefault="004C1F98" w:rsidP="004C1F98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Ozvučení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0CBD10A3" w14:textId="77777777" w:rsidR="004C1F98" w:rsidRDefault="004C1F98" w:rsidP="004C1F9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C1F98" w14:paraId="591A53EC" w14:textId="77777777" w:rsidTr="00C16452">
        <w:trPr>
          <w:jc w:val="center"/>
        </w:trPr>
        <w:tc>
          <w:tcPr>
            <w:tcW w:w="797" w:type="dxa"/>
            <w:vAlign w:val="center"/>
          </w:tcPr>
          <w:p w14:paraId="09EE5AAF" w14:textId="5A55E460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E04</w:t>
            </w:r>
          </w:p>
        </w:tc>
        <w:tc>
          <w:tcPr>
            <w:tcW w:w="2249" w:type="dxa"/>
            <w:vAlign w:val="center"/>
          </w:tcPr>
          <w:p w14:paraId="1819A0ED" w14:textId="77777777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5737CF40" w14:textId="77777777" w:rsidR="004C1F98" w:rsidRPr="00C56FC4" w:rsidRDefault="004C1F98" w:rsidP="004C1F9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FC4">
              <w:rPr>
                <w:rFonts w:ascii="Times New Roman" w:hAnsi="Times New Roman" w:cs="Times New Roman"/>
                <w:b/>
                <w:sz w:val="20"/>
                <w:szCs w:val="20"/>
              </w:rPr>
              <w:t>Receiver</w:t>
            </w:r>
          </w:p>
          <w:p w14:paraId="2A3F642A" w14:textId="1D57A3C5" w:rsidR="004C1F98" w:rsidRPr="00C56FC4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FC4">
              <w:rPr>
                <w:rFonts w:ascii="Times New Roman" w:hAnsi="Times New Roman" w:cs="Times New Roman"/>
                <w:bCs/>
                <w:sz w:val="20"/>
                <w:szCs w:val="20"/>
              </w:rPr>
              <w:t>Stereo receiver 2x 100W, konektory: 3x vstup Cinch, 1x gramofonn</w:t>
            </w:r>
            <w:r w:rsidRPr="00C56FC4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56FC4">
              <w:rPr>
                <w:rFonts w:ascii="Times New Roman" w:hAnsi="Times New Roman" w:cs="Times New Roman"/>
                <w:bCs/>
                <w:sz w:val="20"/>
                <w:szCs w:val="20"/>
              </w:rPr>
              <w:t>vstup, 1x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C56FC4">
              <w:rPr>
                <w:rFonts w:ascii="Times New Roman" w:hAnsi="Times New Roman" w:cs="Times New Roman"/>
                <w:bCs/>
                <w:sz w:val="20"/>
                <w:szCs w:val="20"/>
              </w:rPr>
              <w:t>sluch</w:t>
            </w:r>
            <w:r w:rsidRPr="00C56FC4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C56FC4">
              <w:rPr>
                <w:rFonts w:ascii="Times New Roman" w:hAnsi="Times New Roman" w:cs="Times New Roman"/>
                <w:bCs/>
                <w:sz w:val="20"/>
                <w:szCs w:val="20"/>
              </w:rPr>
              <w:t>tkov</w:t>
            </w:r>
            <w:r w:rsidRPr="00C56FC4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C56F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vstup, 1x v</w:t>
            </w:r>
            <w:r w:rsidRPr="00C56FC4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C56FC4">
              <w:rPr>
                <w:rFonts w:ascii="Times New Roman" w:hAnsi="Times New Roman" w:cs="Times New Roman"/>
                <w:bCs/>
                <w:sz w:val="20"/>
                <w:szCs w:val="20"/>
              </w:rPr>
              <w:t>stup Cinch, rozsah 20-200Hz,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56FC4">
              <w:rPr>
                <w:rFonts w:ascii="Times New Roman" w:hAnsi="Times New Roman" w:cs="Times New Roman"/>
                <w:bCs/>
                <w:sz w:val="20"/>
                <w:szCs w:val="20"/>
              </w:rPr>
              <w:t>AM/FM tuner</w:t>
            </w:r>
          </w:p>
        </w:tc>
        <w:tc>
          <w:tcPr>
            <w:tcW w:w="1043" w:type="dxa"/>
            <w:vAlign w:val="center"/>
          </w:tcPr>
          <w:p w14:paraId="5CF25E59" w14:textId="03A1BDD1" w:rsidR="004C1F98" w:rsidRDefault="004C1F98" w:rsidP="004C1F9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4C1F98" w14:paraId="320E6BA8" w14:textId="77777777" w:rsidTr="00C16452">
        <w:trPr>
          <w:jc w:val="center"/>
        </w:trPr>
        <w:tc>
          <w:tcPr>
            <w:tcW w:w="797" w:type="dxa"/>
            <w:vAlign w:val="center"/>
          </w:tcPr>
          <w:p w14:paraId="361B8A0D" w14:textId="73F7F449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E05</w:t>
            </w:r>
          </w:p>
        </w:tc>
        <w:tc>
          <w:tcPr>
            <w:tcW w:w="2249" w:type="dxa"/>
            <w:vAlign w:val="center"/>
          </w:tcPr>
          <w:p w14:paraId="598BDF80" w14:textId="77777777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4CACB400" w14:textId="77777777" w:rsidR="004C1F98" w:rsidRPr="00C56FC4" w:rsidRDefault="004C1F98" w:rsidP="004C1F9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6FC4">
              <w:rPr>
                <w:rFonts w:ascii="Times New Roman" w:hAnsi="Times New Roman" w:cs="Times New Roman"/>
                <w:b/>
                <w:sz w:val="20"/>
                <w:szCs w:val="20"/>
              </w:rPr>
              <w:t>Repro pasivn</w:t>
            </w:r>
            <w:r w:rsidRPr="00C56FC4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C56F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stereo 2 x 60W</w:t>
            </w:r>
          </w:p>
          <w:p w14:paraId="660A15FA" w14:textId="17CD6A00" w:rsidR="004C1F98" w:rsidRPr="00AE6615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FC4">
              <w:rPr>
                <w:rFonts w:ascii="Times New Roman" w:hAnsi="Times New Roman" w:cs="Times New Roman"/>
                <w:bCs/>
                <w:sz w:val="20"/>
                <w:szCs w:val="20"/>
              </w:rPr>
              <w:t>2x reproduktor v</w:t>
            </w:r>
            <w:r w:rsidRPr="00C56FC4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C56FC4">
              <w:rPr>
                <w:rFonts w:ascii="Times New Roman" w:hAnsi="Times New Roman" w:cs="Times New Roman"/>
                <w:bCs/>
                <w:sz w:val="20"/>
                <w:szCs w:val="20"/>
              </w:rPr>
              <w:t>kon 2x 60W, rozsah 20Hz -20kHz, 1x propojovac</w:t>
            </w:r>
            <w:r w:rsidRPr="00C56FC4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56FC4">
              <w:rPr>
                <w:rFonts w:ascii="Times New Roman" w:hAnsi="Times New Roman" w:cs="Times New Roman"/>
                <w:bCs/>
                <w:sz w:val="20"/>
                <w:szCs w:val="20"/>
              </w:rPr>
              <w:t>kabel, 1x RCA kabel</w:t>
            </w:r>
          </w:p>
        </w:tc>
        <w:tc>
          <w:tcPr>
            <w:tcW w:w="1043" w:type="dxa"/>
            <w:vAlign w:val="center"/>
          </w:tcPr>
          <w:p w14:paraId="2BFA07EA" w14:textId="16D53DF0" w:rsidR="004C1F98" w:rsidRDefault="004C1F98" w:rsidP="004C1F9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4C1F98" w14:paraId="4416AAEA" w14:textId="77777777" w:rsidTr="00C16452">
        <w:trPr>
          <w:jc w:val="center"/>
        </w:trPr>
        <w:tc>
          <w:tcPr>
            <w:tcW w:w="797" w:type="dxa"/>
            <w:vAlign w:val="center"/>
          </w:tcPr>
          <w:p w14:paraId="7DBB4983" w14:textId="26732FCE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E06</w:t>
            </w:r>
          </w:p>
        </w:tc>
        <w:tc>
          <w:tcPr>
            <w:tcW w:w="2249" w:type="dxa"/>
            <w:vAlign w:val="center"/>
          </w:tcPr>
          <w:p w14:paraId="150015A3" w14:textId="77777777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3D725387" w14:textId="77777777" w:rsidR="004C1F98" w:rsidRPr="00AE6615" w:rsidRDefault="004C1F98" w:rsidP="004C1F9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15">
              <w:rPr>
                <w:rFonts w:ascii="Times New Roman" w:hAnsi="Times New Roman" w:cs="Times New Roman"/>
                <w:b/>
                <w:sz w:val="20"/>
                <w:szCs w:val="20"/>
              </w:rPr>
              <w:t>Konzoly pro repro 2 ks</w:t>
            </w:r>
          </w:p>
          <w:p w14:paraId="1AA7C564" w14:textId="77777777" w:rsidR="004C1F98" w:rsidRPr="00AE6615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Staviteln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konzola o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et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vypalovac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áš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kovou barvou</w:t>
            </w:r>
          </w:p>
          <w:p w14:paraId="3F4AC92F" w14:textId="62C1F1D4" w:rsidR="004C1F98" w:rsidRPr="00AE6615" w:rsidRDefault="004C1F98" w:rsidP="004C1F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Mont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repro v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. kabel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áží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instalační práce.</w:t>
            </w:r>
          </w:p>
        </w:tc>
        <w:tc>
          <w:tcPr>
            <w:tcW w:w="1043" w:type="dxa"/>
            <w:vAlign w:val="center"/>
          </w:tcPr>
          <w:p w14:paraId="3314E80B" w14:textId="7CB35405" w:rsidR="004C1F98" w:rsidRDefault="004C1F98" w:rsidP="004C1F9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ks</w:t>
            </w:r>
          </w:p>
        </w:tc>
      </w:tr>
      <w:tr w:rsidR="004C1F98" w14:paraId="7AE2AAB4" w14:textId="77777777" w:rsidTr="00C16452">
        <w:trPr>
          <w:jc w:val="center"/>
        </w:trPr>
        <w:tc>
          <w:tcPr>
            <w:tcW w:w="797" w:type="dxa"/>
            <w:vAlign w:val="center"/>
          </w:tcPr>
          <w:p w14:paraId="1737D6AF" w14:textId="3F59819A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E07</w:t>
            </w:r>
          </w:p>
        </w:tc>
        <w:tc>
          <w:tcPr>
            <w:tcW w:w="2249" w:type="dxa"/>
            <w:vAlign w:val="center"/>
          </w:tcPr>
          <w:p w14:paraId="5433BCBB" w14:textId="77777777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5FDC44DF" w14:textId="1F8E947A" w:rsidR="004C1F98" w:rsidRPr="00A119F9" w:rsidRDefault="004C1F98" w:rsidP="004C1F9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EE4">
              <w:rPr>
                <w:rFonts w:ascii="Times New Roman" w:hAnsi="Times New Roman" w:cs="Times New Roman"/>
                <w:b/>
                <w:sz w:val="20"/>
                <w:szCs w:val="20"/>
              </w:rPr>
              <w:t>Nástěnný reproduktor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 školní rozhlas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bílá nebo dle výběru investora</w:t>
            </w:r>
          </w:p>
        </w:tc>
        <w:tc>
          <w:tcPr>
            <w:tcW w:w="1043" w:type="dxa"/>
            <w:vAlign w:val="center"/>
          </w:tcPr>
          <w:p w14:paraId="204B1148" w14:textId="4CCDC4BC" w:rsidR="004C1F98" w:rsidRDefault="004C1F98" w:rsidP="004C1F9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4C1F98" w14:paraId="5EBE9826" w14:textId="77777777" w:rsidTr="003F1AD1">
        <w:trPr>
          <w:jc w:val="center"/>
        </w:trPr>
        <w:tc>
          <w:tcPr>
            <w:tcW w:w="11058" w:type="dxa"/>
            <w:gridSpan w:val="4"/>
            <w:vAlign w:val="center"/>
          </w:tcPr>
          <w:p w14:paraId="65DB7786" w14:textId="77777777" w:rsidR="004C1F98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45C94A0" w14:textId="2F85337C" w:rsidR="004C1F98" w:rsidRPr="00B2070E" w:rsidRDefault="004C1F98" w:rsidP="004C1F98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E2A38C0" w14:textId="74A6C4AD" w:rsidR="00306B3F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2F5B549C" w14:textId="77777777" w:rsidR="001A24E0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7BC1E883" w14:textId="77777777" w:rsidR="00E61E44" w:rsidRDefault="00E61E4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5592E1DF" w14:textId="72F74F29" w:rsidR="00E61E44" w:rsidRDefault="00E61E44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61E44" w:rsidSect="003C1FE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C5ED0" w14:textId="77777777" w:rsidR="00C74878" w:rsidRDefault="00C74878" w:rsidP="007D2794">
      <w:pPr>
        <w:spacing w:after="0" w:line="240" w:lineRule="auto"/>
      </w:pPr>
      <w:r>
        <w:separator/>
      </w:r>
    </w:p>
  </w:endnote>
  <w:endnote w:type="continuationSeparator" w:id="0">
    <w:p w14:paraId="2B25A619" w14:textId="77777777" w:rsidR="00C74878" w:rsidRDefault="00C74878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EC2C2" w14:textId="77777777" w:rsidR="00C74878" w:rsidRDefault="00C74878" w:rsidP="007D2794">
      <w:pPr>
        <w:spacing w:after="0" w:line="240" w:lineRule="auto"/>
      </w:pPr>
      <w:r>
        <w:separator/>
      </w:r>
    </w:p>
  </w:footnote>
  <w:footnote w:type="continuationSeparator" w:id="0">
    <w:p w14:paraId="2CAC32DC" w14:textId="77777777" w:rsidR="00C74878" w:rsidRDefault="00C74878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16255"/>
    <w:rsid w:val="0002578E"/>
    <w:rsid w:val="000270C1"/>
    <w:rsid w:val="00030FD3"/>
    <w:rsid w:val="0003135F"/>
    <w:rsid w:val="00034024"/>
    <w:rsid w:val="0003473B"/>
    <w:rsid w:val="00040660"/>
    <w:rsid w:val="00043D5B"/>
    <w:rsid w:val="000463C8"/>
    <w:rsid w:val="00047511"/>
    <w:rsid w:val="000527A4"/>
    <w:rsid w:val="00054597"/>
    <w:rsid w:val="00054615"/>
    <w:rsid w:val="00062D72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75BC"/>
    <w:rsid w:val="000A7807"/>
    <w:rsid w:val="000A7F1E"/>
    <w:rsid w:val="000B04E4"/>
    <w:rsid w:val="000B40CB"/>
    <w:rsid w:val="000B5CE2"/>
    <w:rsid w:val="000B71AA"/>
    <w:rsid w:val="000C2419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46CE"/>
    <w:rsid w:val="000F69B4"/>
    <w:rsid w:val="000F7469"/>
    <w:rsid w:val="0010142A"/>
    <w:rsid w:val="0010212D"/>
    <w:rsid w:val="00102797"/>
    <w:rsid w:val="001040F2"/>
    <w:rsid w:val="00105377"/>
    <w:rsid w:val="00105DA9"/>
    <w:rsid w:val="00111FFC"/>
    <w:rsid w:val="0011268A"/>
    <w:rsid w:val="00112858"/>
    <w:rsid w:val="001128B1"/>
    <w:rsid w:val="0011421B"/>
    <w:rsid w:val="00116554"/>
    <w:rsid w:val="001218C1"/>
    <w:rsid w:val="001224DC"/>
    <w:rsid w:val="00122623"/>
    <w:rsid w:val="00126C84"/>
    <w:rsid w:val="0012771D"/>
    <w:rsid w:val="00127931"/>
    <w:rsid w:val="00130295"/>
    <w:rsid w:val="0013273D"/>
    <w:rsid w:val="001329DA"/>
    <w:rsid w:val="00135DC5"/>
    <w:rsid w:val="001365D7"/>
    <w:rsid w:val="001365E1"/>
    <w:rsid w:val="00137AB2"/>
    <w:rsid w:val="00137CE7"/>
    <w:rsid w:val="00141756"/>
    <w:rsid w:val="0014564E"/>
    <w:rsid w:val="00145F16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060"/>
    <w:rsid w:val="00186C63"/>
    <w:rsid w:val="00190636"/>
    <w:rsid w:val="00197B3E"/>
    <w:rsid w:val="001A24E0"/>
    <w:rsid w:val="001A255E"/>
    <w:rsid w:val="001A26CB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31D"/>
    <w:rsid w:val="001D7D53"/>
    <w:rsid w:val="001E1EC4"/>
    <w:rsid w:val="001E362A"/>
    <w:rsid w:val="001E566C"/>
    <w:rsid w:val="001E733C"/>
    <w:rsid w:val="001F7369"/>
    <w:rsid w:val="0020055F"/>
    <w:rsid w:val="0020130D"/>
    <w:rsid w:val="0020351F"/>
    <w:rsid w:val="00203CB9"/>
    <w:rsid w:val="002058A4"/>
    <w:rsid w:val="0020774A"/>
    <w:rsid w:val="002104A1"/>
    <w:rsid w:val="00212B2F"/>
    <w:rsid w:val="00222E47"/>
    <w:rsid w:val="00223A9C"/>
    <w:rsid w:val="00224353"/>
    <w:rsid w:val="00226332"/>
    <w:rsid w:val="00231FF7"/>
    <w:rsid w:val="00233AC3"/>
    <w:rsid w:val="00235FB1"/>
    <w:rsid w:val="0024030C"/>
    <w:rsid w:val="002440B4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5C2D"/>
    <w:rsid w:val="002975AB"/>
    <w:rsid w:val="002977A1"/>
    <w:rsid w:val="002A136F"/>
    <w:rsid w:val="002A2208"/>
    <w:rsid w:val="002A520A"/>
    <w:rsid w:val="002A729E"/>
    <w:rsid w:val="002B2BAE"/>
    <w:rsid w:val="002B56BC"/>
    <w:rsid w:val="002B7289"/>
    <w:rsid w:val="002B750D"/>
    <w:rsid w:val="002C2EBE"/>
    <w:rsid w:val="002C3121"/>
    <w:rsid w:val="002D1407"/>
    <w:rsid w:val="002D5D07"/>
    <w:rsid w:val="002D6172"/>
    <w:rsid w:val="002E43A8"/>
    <w:rsid w:val="002E5DC8"/>
    <w:rsid w:val="002E6711"/>
    <w:rsid w:val="002E71E4"/>
    <w:rsid w:val="002F4B4E"/>
    <w:rsid w:val="002F4C8B"/>
    <w:rsid w:val="002F5DD8"/>
    <w:rsid w:val="00302BB2"/>
    <w:rsid w:val="0030642F"/>
    <w:rsid w:val="00306B3F"/>
    <w:rsid w:val="003146ED"/>
    <w:rsid w:val="003262C0"/>
    <w:rsid w:val="003312E4"/>
    <w:rsid w:val="00332889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6715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0E36"/>
    <w:rsid w:val="003A2402"/>
    <w:rsid w:val="003A48A6"/>
    <w:rsid w:val="003A4A45"/>
    <w:rsid w:val="003A524B"/>
    <w:rsid w:val="003A7B15"/>
    <w:rsid w:val="003B1BE9"/>
    <w:rsid w:val="003B4D54"/>
    <w:rsid w:val="003B56FE"/>
    <w:rsid w:val="003B7F21"/>
    <w:rsid w:val="003C0A5D"/>
    <w:rsid w:val="003C1FE4"/>
    <w:rsid w:val="003C42CE"/>
    <w:rsid w:val="003C431D"/>
    <w:rsid w:val="003C46DC"/>
    <w:rsid w:val="003C4FC5"/>
    <w:rsid w:val="003C7BE0"/>
    <w:rsid w:val="003D1275"/>
    <w:rsid w:val="003D7207"/>
    <w:rsid w:val="003E1F9C"/>
    <w:rsid w:val="003E36AF"/>
    <w:rsid w:val="003E376C"/>
    <w:rsid w:val="003E3DA9"/>
    <w:rsid w:val="003E4534"/>
    <w:rsid w:val="003E5814"/>
    <w:rsid w:val="003E61F1"/>
    <w:rsid w:val="003F22B3"/>
    <w:rsid w:val="003F2BFE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1454"/>
    <w:rsid w:val="0042505A"/>
    <w:rsid w:val="0043055D"/>
    <w:rsid w:val="00431695"/>
    <w:rsid w:val="00433CD5"/>
    <w:rsid w:val="00440E91"/>
    <w:rsid w:val="00443CEF"/>
    <w:rsid w:val="00444531"/>
    <w:rsid w:val="0044593D"/>
    <w:rsid w:val="00447690"/>
    <w:rsid w:val="0044771D"/>
    <w:rsid w:val="004555FF"/>
    <w:rsid w:val="004559AA"/>
    <w:rsid w:val="00461394"/>
    <w:rsid w:val="00461D78"/>
    <w:rsid w:val="00462941"/>
    <w:rsid w:val="0046410B"/>
    <w:rsid w:val="00466786"/>
    <w:rsid w:val="00467B80"/>
    <w:rsid w:val="00471CED"/>
    <w:rsid w:val="00472C1C"/>
    <w:rsid w:val="00484B62"/>
    <w:rsid w:val="00491589"/>
    <w:rsid w:val="0049199B"/>
    <w:rsid w:val="00492F2F"/>
    <w:rsid w:val="00493BB3"/>
    <w:rsid w:val="004954D5"/>
    <w:rsid w:val="004A1F97"/>
    <w:rsid w:val="004A2A4A"/>
    <w:rsid w:val="004A3DB0"/>
    <w:rsid w:val="004A447A"/>
    <w:rsid w:val="004A5399"/>
    <w:rsid w:val="004A7203"/>
    <w:rsid w:val="004A7F92"/>
    <w:rsid w:val="004B3039"/>
    <w:rsid w:val="004B7AEA"/>
    <w:rsid w:val="004C0EF1"/>
    <w:rsid w:val="004C1F98"/>
    <w:rsid w:val="004D09D3"/>
    <w:rsid w:val="004E2C52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4B73"/>
    <w:rsid w:val="00515486"/>
    <w:rsid w:val="00522FE7"/>
    <w:rsid w:val="005279A9"/>
    <w:rsid w:val="0053063E"/>
    <w:rsid w:val="00532E05"/>
    <w:rsid w:val="00537236"/>
    <w:rsid w:val="005378D1"/>
    <w:rsid w:val="00540015"/>
    <w:rsid w:val="00543178"/>
    <w:rsid w:val="00543486"/>
    <w:rsid w:val="00544998"/>
    <w:rsid w:val="005468DE"/>
    <w:rsid w:val="00551773"/>
    <w:rsid w:val="00552A02"/>
    <w:rsid w:val="00553589"/>
    <w:rsid w:val="005535D1"/>
    <w:rsid w:val="00553A8A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5411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5F7856"/>
    <w:rsid w:val="00603FB3"/>
    <w:rsid w:val="00606AA0"/>
    <w:rsid w:val="00607E9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43FF"/>
    <w:rsid w:val="00654E50"/>
    <w:rsid w:val="006565EB"/>
    <w:rsid w:val="0066153B"/>
    <w:rsid w:val="00663D72"/>
    <w:rsid w:val="006654AD"/>
    <w:rsid w:val="0066590B"/>
    <w:rsid w:val="00666E7D"/>
    <w:rsid w:val="006715B7"/>
    <w:rsid w:val="0067671A"/>
    <w:rsid w:val="00694AF3"/>
    <w:rsid w:val="006A0514"/>
    <w:rsid w:val="006A3CEA"/>
    <w:rsid w:val="006A46F6"/>
    <w:rsid w:val="006A5390"/>
    <w:rsid w:val="006A5515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2363"/>
    <w:rsid w:val="006E6E0F"/>
    <w:rsid w:val="006E7A82"/>
    <w:rsid w:val="006F2D7A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40833"/>
    <w:rsid w:val="00753943"/>
    <w:rsid w:val="00753B33"/>
    <w:rsid w:val="00754600"/>
    <w:rsid w:val="00756BEF"/>
    <w:rsid w:val="0076251D"/>
    <w:rsid w:val="00764EC2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6427"/>
    <w:rsid w:val="00797334"/>
    <w:rsid w:val="00797392"/>
    <w:rsid w:val="00797E3E"/>
    <w:rsid w:val="007A031C"/>
    <w:rsid w:val="007A1649"/>
    <w:rsid w:val="007A25BE"/>
    <w:rsid w:val="007A4639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48E4"/>
    <w:rsid w:val="007C6E4C"/>
    <w:rsid w:val="007D2794"/>
    <w:rsid w:val="007D3B0F"/>
    <w:rsid w:val="007D68C3"/>
    <w:rsid w:val="007E1917"/>
    <w:rsid w:val="007E2D2F"/>
    <w:rsid w:val="007E49AE"/>
    <w:rsid w:val="007E67C5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118D"/>
    <w:rsid w:val="00822FA4"/>
    <w:rsid w:val="008249BD"/>
    <w:rsid w:val="00826420"/>
    <w:rsid w:val="00832B0E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47CFD"/>
    <w:rsid w:val="00850C84"/>
    <w:rsid w:val="00854617"/>
    <w:rsid w:val="008569A5"/>
    <w:rsid w:val="00856DEF"/>
    <w:rsid w:val="008608EA"/>
    <w:rsid w:val="00862D96"/>
    <w:rsid w:val="0086537D"/>
    <w:rsid w:val="00866521"/>
    <w:rsid w:val="00867957"/>
    <w:rsid w:val="008712C7"/>
    <w:rsid w:val="008771B3"/>
    <w:rsid w:val="00880C95"/>
    <w:rsid w:val="00880FAE"/>
    <w:rsid w:val="008866D8"/>
    <w:rsid w:val="00887524"/>
    <w:rsid w:val="00892E32"/>
    <w:rsid w:val="00893249"/>
    <w:rsid w:val="008959F0"/>
    <w:rsid w:val="00897BD0"/>
    <w:rsid w:val="008A34DA"/>
    <w:rsid w:val="008A55CB"/>
    <w:rsid w:val="008B08CB"/>
    <w:rsid w:val="008B1521"/>
    <w:rsid w:val="008B21CF"/>
    <w:rsid w:val="008B483A"/>
    <w:rsid w:val="008B6BC5"/>
    <w:rsid w:val="008C14C0"/>
    <w:rsid w:val="008C58A4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4484"/>
    <w:rsid w:val="008F47C8"/>
    <w:rsid w:val="008F76E9"/>
    <w:rsid w:val="008F7E8B"/>
    <w:rsid w:val="009071D5"/>
    <w:rsid w:val="009100B0"/>
    <w:rsid w:val="0091052D"/>
    <w:rsid w:val="00916D1B"/>
    <w:rsid w:val="00916D1E"/>
    <w:rsid w:val="009265CF"/>
    <w:rsid w:val="00927749"/>
    <w:rsid w:val="00932387"/>
    <w:rsid w:val="00932560"/>
    <w:rsid w:val="00933D67"/>
    <w:rsid w:val="00935290"/>
    <w:rsid w:val="009357BA"/>
    <w:rsid w:val="00942879"/>
    <w:rsid w:val="009431C6"/>
    <w:rsid w:val="00946607"/>
    <w:rsid w:val="00951164"/>
    <w:rsid w:val="009613FC"/>
    <w:rsid w:val="00962407"/>
    <w:rsid w:val="00970A2F"/>
    <w:rsid w:val="0097185F"/>
    <w:rsid w:val="009718B6"/>
    <w:rsid w:val="00973DB4"/>
    <w:rsid w:val="009753D4"/>
    <w:rsid w:val="00975DFC"/>
    <w:rsid w:val="00977B60"/>
    <w:rsid w:val="00977EF1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2F5C"/>
    <w:rsid w:val="009B31FB"/>
    <w:rsid w:val="009B3708"/>
    <w:rsid w:val="009B7897"/>
    <w:rsid w:val="009C2D0E"/>
    <w:rsid w:val="009C5CBE"/>
    <w:rsid w:val="009C5E74"/>
    <w:rsid w:val="009C6E1D"/>
    <w:rsid w:val="009D12F0"/>
    <w:rsid w:val="009D4A59"/>
    <w:rsid w:val="009D5185"/>
    <w:rsid w:val="009E5000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21931"/>
    <w:rsid w:val="00A25514"/>
    <w:rsid w:val="00A256F8"/>
    <w:rsid w:val="00A278E8"/>
    <w:rsid w:val="00A34A36"/>
    <w:rsid w:val="00A437BB"/>
    <w:rsid w:val="00A4537F"/>
    <w:rsid w:val="00A47021"/>
    <w:rsid w:val="00A56981"/>
    <w:rsid w:val="00A5712C"/>
    <w:rsid w:val="00A62125"/>
    <w:rsid w:val="00A714A4"/>
    <w:rsid w:val="00A7197C"/>
    <w:rsid w:val="00A747B9"/>
    <w:rsid w:val="00A76F06"/>
    <w:rsid w:val="00A77DD3"/>
    <w:rsid w:val="00A80D5F"/>
    <w:rsid w:val="00A81288"/>
    <w:rsid w:val="00A81385"/>
    <w:rsid w:val="00A81967"/>
    <w:rsid w:val="00A82C2E"/>
    <w:rsid w:val="00A83790"/>
    <w:rsid w:val="00A92CCF"/>
    <w:rsid w:val="00A93F9B"/>
    <w:rsid w:val="00A94D8E"/>
    <w:rsid w:val="00A967F1"/>
    <w:rsid w:val="00A96A64"/>
    <w:rsid w:val="00A97B37"/>
    <w:rsid w:val="00AA3585"/>
    <w:rsid w:val="00AA378E"/>
    <w:rsid w:val="00AA40CC"/>
    <w:rsid w:val="00AA5850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D0E93"/>
    <w:rsid w:val="00AD1106"/>
    <w:rsid w:val="00AD1347"/>
    <w:rsid w:val="00AD4F8C"/>
    <w:rsid w:val="00AD59C6"/>
    <w:rsid w:val="00AD7618"/>
    <w:rsid w:val="00AE6615"/>
    <w:rsid w:val="00AE6986"/>
    <w:rsid w:val="00AF2B73"/>
    <w:rsid w:val="00AF2DE7"/>
    <w:rsid w:val="00AF308C"/>
    <w:rsid w:val="00B013C2"/>
    <w:rsid w:val="00B01640"/>
    <w:rsid w:val="00B04891"/>
    <w:rsid w:val="00B0583E"/>
    <w:rsid w:val="00B066A1"/>
    <w:rsid w:val="00B101E4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0AE4"/>
    <w:rsid w:val="00B437FE"/>
    <w:rsid w:val="00B530F6"/>
    <w:rsid w:val="00B539FE"/>
    <w:rsid w:val="00B54831"/>
    <w:rsid w:val="00B54F5C"/>
    <w:rsid w:val="00B63867"/>
    <w:rsid w:val="00B74FCD"/>
    <w:rsid w:val="00B75771"/>
    <w:rsid w:val="00B81EDD"/>
    <w:rsid w:val="00B85944"/>
    <w:rsid w:val="00B93CB2"/>
    <w:rsid w:val="00B94251"/>
    <w:rsid w:val="00B943E8"/>
    <w:rsid w:val="00B96B13"/>
    <w:rsid w:val="00B97767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58B4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5F9"/>
    <w:rsid w:val="00C2355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56FC4"/>
    <w:rsid w:val="00C60448"/>
    <w:rsid w:val="00C637A3"/>
    <w:rsid w:val="00C65F6B"/>
    <w:rsid w:val="00C70FFB"/>
    <w:rsid w:val="00C72D8A"/>
    <w:rsid w:val="00C74878"/>
    <w:rsid w:val="00C76451"/>
    <w:rsid w:val="00C8394A"/>
    <w:rsid w:val="00C87345"/>
    <w:rsid w:val="00C9087B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0A35"/>
    <w:rsid w:val="00CC1C94"/>
    <w:rsid w:val="00CC525E"/>
    <w:rsid w:val="00CD095D"/>
    <w:rsid w:val="00CD3DA5"/>
    <w:rsid w:val="00CD4727"/>
    <w:rsid w:val="00CE576F"/>
    <w:rsid w:val="00CF11E5"/>
    <w:rsid w:val="00CF1C1D"/>
    <w:rsid w:val="00CF2AC8"/>
    <w:rsid w:val="00CF3354"/>
    <w:rsid w:val="00CF515E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6F5D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0ACE"/>
    <w:rsid w:val="00D8127C"/>
    <w:rsid w:val="00D82DE2"/>
    <w:rsid w:val="00D84DC1"/>
    <w:rsid w:val="00D8502B"/>
    <w:rsid w:val="00D868D1"/>
    <w:rsid w:val="00D90608"/>
    <w:rsid w:val="00D914AF"/>
    <w:rsid w:val="00D91B6E"/>
    <w:rsid w:val="00D91DEB"/>
    <w:rsid w:val="00D92E78"/>
    <w:rsid w:val="00D95E1E"/>
    <w:rsid w:val="00D97CCA"/>
    <w:rsid w:val="00DA02E9"/>
    <w:rsid w:val="00DA08B6"/>
    <w:rsid w:val="00DA1F54"/>
    <w:rsid w:val="00DA6774"/>
    <w:rsid w:val="00DA7552"/>
    <w:rsid w:val="00DB67D4"/>
    <w:rsid w:val="00DC2FB9"/>
    <w:rsid w:val="00DC5E71"/>
    <w:rsid w:val="00DD0F60"/>
    <w:rsid w:val="00DD3BAB"/>
    <w:rsid w:val="00DD4A3D"/>
    <w:rsid w:val="00DD6AC5"/>
    <w:rsid w:val="00DD6F17"/>
    <w:rsid w:val="00DE094F"/>
    <w:rsid w:val="00DE1E01"/>
    <w:rsid w:val="00DE4D90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8E9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560E2"/>
    <w:rsid w:val="00E60D2E"/>
    <w:rsid w:val="00E61E44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0FBA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03341"/>
    <w:rsid w:val="00F14255"/>
    <w:rsid w:val="00F15076"/>
    <w:rsid w:val="00F22286"/>
    <w:rsid w:val="00F303DE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1D"/>
    <w:rsid w:val="00F54665"/>
    <w:rsid w:val="00F5596B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3ABA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04F5"/>
    <w:rsid w:val="00FC10BD"/>
    <w:rsid w:val="00FC2656"/>
    <w:rsid w:val="00FC3F06"/>
    <w:rsid w:val="00FC4432"/>
    <w:rsid w:val="00FC75A5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873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9</cp:revision>
  <cp:lastPrinted>2024-02-08T11:10:00Z</cp:lastPrinted>
  <dcterms:created xsi:type="dcterms:W3CDTF">2024-03-25T10:20:00Z</dcterms:created>
  <dcterms:modified xsi:type="dcterms:W3CDTF">2025-02-04T09:14:00Z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